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7A2" w:rsidRDefault="005A7387" w:rsidP="00BF17A2">
      <w:r>
        <w:t>CAFOs 2014 README</w:t>
      </w:r>
    </w:p>
    <w:p w:rsidR="005A7387" w:rsidRDefault="005A7387" w:rsidP="005A7387"/>
    <w:p w:rsidR="005A7387" w:rsidRPr="005A7387" w:rsidRDefault="005A7387" w:rsidP="005A7387">
      <w:pPr>
        <w:rPr>
          <w:b/>
        </w:rPr>
      </w:pPr>
      <w:r w:rsidRPr="005A7387">
        <w:rPr>
          <w:b/>
        </w:rPr>
        <w:t xml:space="preserve">Data Source:  </w:t>
      </w:r>
    </w:p>
    <w:p w:rsidR="005A7387" w:rsidRDefault="005A7387" w:rsidP="005A7387">
      <w:r>
        <w:t>Colorado Department of Public Health and Environment</w:t>
      </w:r>
    </w:p>
    <w:p w:rsidR="005A7387" w:rsidRDefault="005A7387" w:rsidP="005A7387"/>
    <w:p w:rsidR="005A7387" w:rsidRPr="005A7387" w:rsidRDefault="005A7387" w:rsidP="005A7387">
      <w:pPr>
        <w:rPr>
          <w:b/>
        </w:rPr>
      </w:pPr>
      <w:r w:rsidRPr="005A7387">
        <w:rPr>
          <w:b/>
        </w:rPr>
        <w:t xml:space="preserve">Data Type:  </w:t>
      </w:r>
    </w:p>
    <w:p w:rsidR="005A7387" w:rsidRDefault="005A7387" w:rsidP="005A7387">
      <w:r>
        <w:t xml:space="preserve">Permitted Confined Animal Operations </w:t>
      </w:r>
    </w:p>
    <w:p w:rsidR="005A7387" w:rsidRDefault="005A7387" w:rsidP="005A7387"/>
    <w:p w:rsidR="005A7387" w:rsidRPr="005A7387" w:rsidRDefault="005A7387" w:rsidP="005A7387">
      <w:pPr>
        <w:rPr>
          <w:b/>
        </w:rPr>
      </w:pPr>
      <w:r w:rsidRPr="005A7387">
        <w:rPr>
          <w:b/>
        </w:rPr>
        <w:t xml:space="preserve">Use constraints: </w:t>
      </w:r>
    </w:p>
    <w:p w:rsidR="005A7387" w:rsidRDefault="005A7387" w:rsidP="005A7387">
      <w:r>
        <w:t>There are no restrictions and legal prerequisites for using this data set. The state of Colorado assumes no liability to the completeness, correctness, or fitness for use of this data set.</w:t>
      </w:r>
      <w:r w:rsidR="0002693D">
        <w:t xml:space="preserve">  Please contact Daniel Bon with questions or comments.</w:t>
      </w:r>
    </w:p>
    <w:p w:rsidR="005A7387" w:rsidRDefault="005A7387" w:rsidP="005A7387"/>
    <w:p w:rsidR="0002693D" w:rsidRPr="0002693D" w:rsidRDefault="0002693D" w:rsidP="005A7387">
      <w:pPr>
        <w:rPr>
          <w:b/>
        </w:rPr>
      </w:pPr>
      <w:r w:rsidRPr="0002693D">
        <w:rPr>
          <w:b/>
        </w:rPr>
        <w:t>Prepared by:</w:t>
      </w:r>
    </w:p>
    <w:p w:rsidR="0002693D" w:rsidRDefault="0002693D" w:rsidP="0002693D">
      <w:r>
        <w:t xml:space="preserve">        Daniel Bon, PhD</w:t>
      </w:r>
      <w:r>
        <w:br/>
        <w:t>        Air Quality Planner</w:t>
      </w:r>
      <w:r>
        <w:br/>
        <w:t>        Planning and Policy, Air Pollution Control Division</w:t>
      </w:r>
      <w:r>
        <w:br/>
        <w:t>        Colorado Department of Public Health and Environment</w:t>
      </w:r>
      <w:r>
        <w:br/>
        <w:t>        4300 Cherry Creek Drive South</w:t>
      </w:r>
      <w:r>
        <w:br/>
        <w:t>        Denver, CO 80246-1530</w:t>
      </w:r>
      <w:r>
        <w:br/>
        <w:t xml:space="preserve">        </w:t>
      </w:r>
      <w:hyperlink r:id="rId4" w:tgtFrame="_blank" w:history="1">
        <w:r>
          <w:rPr>
            <w:rStyle w:val="Hyperlink"/>
          </w:rPr>
          <w:t>daniel.bon@state.co.us</w:t>
        </w:r>
      </w:hyperlink>
    </w:p>
    <w:p w:rsidR="0002693D" w:rsidRDefault="0002693D" w:rsidP="005A7387"/>
    <w:p w:rsidR="005A7387" w:rsidRPr="005A7387" w:rsidRDefault="005A7387" w:rsidP="005A7387">
      <w:pPr>
        <w:rPr>
          <w:b/>
        </w:rPr>
      </w:pPr>
      <w:r w:rsidRPr="005A7387">
        <w:rPr>
          <w:b/>
        </w:rPr>
        <w:t>Description:</w:t>
      </w:r>
    </w:p>
    <w:p w:rsidR="00B10DD5" w:rsidRDefault="00B10DD5" w:rsidP="00B10DD5">
      <w:r>
        <w:t>The data provided are for maximum permitted capacity for confined animal operations in the State of Colorado.  These facilities are regulated under state water quality regulations (</w:t>
      </w:r>
      <w:hyperlink r:id="rId5" w:tgtFrame="_blank" w:history="1">
        <w:r>
          <w:rPr>
            <w:rStyle w:val="Hyperlink"/>
          </w:rPr>
          <w:t>WQCC Regu</w:t>
        </w:r>
        <w:r>
          <w:rPr>
            <w:rStyle w:val="Hyperlink"/>
          </w:rPr>
          <w:t>lation No. 61</w:t>
        </w:r>
      </w:hyperlink>
      <w:r>
        <w:t>).  Facilities report annually using this form (</w:t>
      </w:r>
      <w:hyperlink r:id="rId6" w:tgtFrame="_blank" w:history="1">
        <w:r>
          <w:rPr>
            <w:rStyle w:val="Hyperlink"/>
          </w:rPr>
          <w:t>Annual Reporting Form</w:t>
        </w:r>
      </w:hyperlink>
      <w:r>
        <w:t>), which gives an idea of what data are collected.</w:t>
      </w:r>
      <w:r w:rsidR="000E0FBC">
        <w:t xml:space="preserve">  A summary of the relevant regulatory definitions are included below.</w:t>
      </w:r>
    </w:p>
    <w:p w:rsidR="000E0FBC" w:rsidRDefault="000E0FBC" w:rsidP="00B10DD5"/>
    <w:p w:rsidR="000E0FBC" w:rsidRDefault="000E0FBC" w:rsidP="00B10DD5">
      <w:r>
        <w:t xml:space="preserve">It is important to note that these are not headcounts.  Any animals using pasture such as young animals or free range animals would not be represented in this data.  Headcounts by county can be found here:  </w:t>
      </w:r>
      <w:hyperlink r:id="rId7" w:history="1">
        <w:r w:rsidRPr="00E755A3">
          <w:rPr>
            <w:rStyle w:val="Hyperlink"/>
          </w:rPr>
          <w:t>http://www.nass.usda.gov/Statistics_by_State/Colorado/</w:t>
        </w:r>
      </w:hyperlink>
    </w:p>
    <w:p w:rsidR="000E0FBC" w:rsidRDefault="000E0FBC" w:rsidP="00B10DD5">
      <w:r>
        <w:t>Also, confined animals at facilities below the permitting thresholds are not represented here.</w:t>
      </w:r>
    </w:p>
    <w:p w:rsidR="000E0FBC" w:rsidRDefault="000E0FBC" w:rsidP="00B10DD5"/>
    <w:p w:rsidR="000E0FBC" w:rsidRDefault="000E0FBC" w:rsidP="00B10DD5">
      <w:r>
        <w:t xml:space="preserve">Finally, plotted data are in “animal equivalents”.  This is a water quality term for comparing capacities.  In the data table, it can </w:t>
      </w:r>
      <w:proofErr w:type="gramStart"/>
      <w:r>
        <w:t>seen</w:t>
      </w:r>
      <w:proofErr w:type="gramEnd"/>
      <w:r>
        <w:t xml:space="preserve"> that for water quality purposes:</w:t>
      </w:r>
    </w:p>
    <w:p w:rsidR="000E0FBC" w:rsidRDefault="000E0FBC" w:rsidP="00B10DD5"/>
    <w:p w:rsidR="000E0FBC" w:rsidRDefault="000E0FBC" w:rsidP="00B10DD5">
      <w:r>
        <w:t>1 Beef Cow</w:t>
      </w:r>
      <w:r w:rsidR="0002693D">
        <w:t>= 1/2 Horse</w:t>
      </w:r>
      <w:r>
        <w:t xml:space="preserve">= </w:t>
      </w:r>
      <w:r w:rsidR="0002693D">
        <w:t>(1/1.43) Dairy Cow = 100 poultry = 10 sheep, etc.</w:t>
      </w:r>
    </w:p>
    <w:p w:rsidR="0002693D" w:rsidRDefault="0002693D" w:rsidP="00B10DD5"/>
    <w:p w:rsidR="0002693D" w:rsidRDefault="0002693D" w:rsidP="00B10DD5">
      <w:r>
        <w:t>There are two conversions for Swine depending on the type of operation (see below).</w:t>
      </w:r>
    </w:p>
    <w:p w:rsidR="0002693D" w:rsidRDefault="0002693D" w:rsidP="00B10DD5"/>
    <w:p w:rsidR="0002693D" w:rsidRDefault="0002693D" w:rsidP="00B10DD5">
      <w:r>
        <w:t xml:space="preserve">In the data table, I have applied the conversion to derive actual maximum head count for each facility by animal type.  </w:t>
      </w:r>
    </w:p>
    <w:p w:rsidR="0002693D" w:rsidRDefault="0002693D" w:rsidP="00B10DD5"/>
    <w:p w:rsidR="000E0FBC" w:rsidRDefault="000E0FBC" w:rsidP="00B10DD5"/>
    <w:p w:rsidR="00FD5A47" w:rsidRPr="00FD5A47" w:rsidRDefault="00FD5A47" w:rsidP="00B10DD5">
      <w:pPr>
        <w:rPr>
          <w:b/>
        </w:rPr>
      </w:pPr>
      <w:r w:rsidRPr="00FD5A47">
        <w:rPr>
          <w:b/>
        </w:rPr>
        <w:lastRenderedPageBreak/>
        <w:t>Additional information:</w:t>
      </w:r>
    </w:p>
    <w:p w:rsidR="00FD5A47" w:rsidRDefault="00FD5A47" w:rsidP="00B10DD5"/>
    <w:p w:rsidR="005A7387" w:rsidRPr="0002693D" w:rsidRDefault="0002693D" w:rsidP="00BF17A2">
      <w:pPr>
        <w:rPr>
          <w:b/>
        </w:rPr>
      </w:pPr>
      <w:r w:rsidRPr="0002693D">
        <w:rPr>
          <w:b/>
        </w:rPr>
        <w:t>Swine Operations</w:t>
      </w:r>
    </w:p>
    <w:p w:rsidR="00B10DD5" w:rsidRDefault="000E0FBC" w:rsidP="00BF17A2">
      <w:r>
        <w:t xml:space="preserve">We have two types of </w:t>
      </w:r>
      <w:r>
        <w:rPr>
          <w:rStyle w:val="il"/>
        </w:rPr>
        <w:t>swine</w:t>
      </w:r>
      <w:r>
        <w:t xml:space="preserve"> operations in the state, those that are only defined as a CAFO and those that are also defined as a HCSFO. This is what I was trying to explain in my last email. </w:t>
      </w:r>
      <w:r>
        <w:rPr>
          <w:rStyle w:val="il"/>
        </w:rPr>
        <w:t>Swine</w:t>
      </w:r>
      <w:r>
        <w:t xml:space="preserve"> operations that confine less than 800,000 lbs of live animal weight but more than 2,500 </w:t>
      </w:r>
      <w:proofErr w:type="gramStart"/>
      <w:r>
        <w:t>animals  at</w:t>
      </w:r>
      <w:proofErr w:type="gramEnd"/>
      <w:r>
        <w:t xml:space="preserve"> &gt; 55 lbs. or more than 10,000 animals  at &lt; 55 lbs. are defined as CAFOs. These facilities will have an </w:t>
      </w:r>
      <w:proofErr w:type="spellStart"/>
      <w:r>
        <w:t>Ag_Program</w:t>
      </w:r>
      <w:proofErr w:type="spellEnd"/>
      <w:r>
        <w:t xml:space="preserve"> number in the data set that starts with CONPC.  These </w:t>
      </w:r>
      <w:r>
        <w:rPr>
          <w:rStyle w:val="il"/>
        </w:rPr>
        <w:t>swine</w:t>
      </w:r>
      <w:r>
        <w:t xml:space="preserve"> facilities will use a conversion factor of .4.</w:t>
      </w:r>
    </w:p>
    <w:p w:rsidR="00B10DD5" w:rsidRDefault="00B10DD5" w:rsidP="00BF17A2"/>
    <w:p w:rsidR="005A7387" w:rsidRDefault="005A7387" w:rsidP="00BF17A2"/>
    <w:p w:rsidR="000E0FBC" w:rsidRDefault="000E0FBC" w:rsidP="00B10DD5">
      <w:r>
        <w:t xml:space="preserve">From </w:t>
      </w:r>
      <w:hyperlink r:id="rId8" w:tgtFrame="_blank" w:history="1">
        <w:r>
          <w:rPr>
            <w:rStyle w:val="Hyperlink"/>
          </w:rPr>
          <w:t>WQCC Regulation No. 61</w:t>
        </w:r>
      </w:hyperlink>
    </w:p>
    <w:p w:rsidR="000E0FBC" w:rsidRDefault="000E0FBC" w:rsidP="00B10DD5"/>
    <w:p w:rsidR="00B10DD5" w:rsidRDefault="000E0FBC" w:rsidP="00B10DD5">
      <w:r>
        <w:t xml:space="preserve"> </w:t>
      </w:r>
      <w:r w:rsidR="00B10DD5">
        <w:t>(51)      “LARGE CONCENTRATED ANIMAL FEEDING OPERATION” (Large CAFO) means an AFO that stables or confines as many as or more than the numbers of animals specified in any of the following categories:</w:t>
      </w:r>
    </w:p>
    <w:p w:rsidR="00B10DD5" w:rsidRDefault="00B10DD5" w:rsidP="00B10DD5"/>
    <w:p w:rsidR="00B10DD5" w:rsidRDefault="00B10DD5" w:rsidP="00B10DD5">
      <w:r>
        <w:t>(a)        700 mature dairy cows, whether milked or dry; </w:t>
      </w:r>
    </w:p>
    <w:p w:rsidR="00B10DD5" w:rsidRDefault="00B10DD5" w:rsidP="00B10DD5">
      <w:r>
        <w:t>(b)        1,000 veal calves</w:t>
      </w:r>
    </w:p>
    <w:p w:rsidR="00B10DD5" w:rsidRDefault="00B10DD5" w:rsidP="00B10DD5">
      <w:r>
        <w:t>(c)        1,000 cattle other than mature dairy cows or veal calves. Cattle includes but is not </w:t>
      </w:r>
    </w:p>
    <w:p w:rsidR="00B10DD5" w:rsidRDefault="00B10DD5" w:rsidP="00B10DD5">
      <w:proofErr w:type="gramStart"/>
      <w:r>
        <w:t>limited</w:t>
      </w:r>
      <w:proofErr w:type="gramEnd"/>
      <w:r>
        <w:t xml:space="preserve"> to heifers, steers, bulls, and cow/calf pairs;</w:t>
      </w:r>
    </w:p>
    <w:p w:rsidR="00B10DD5" w:rsidRDefault="00B10DD5" w:rsidP="00B10DD5"/>
    <w:p w:rsidR="00B10DD5" w:rsidRDefault="00B10DD5" w:rsidP="00B10DD5">
      <w:r>
        <w:t>(d)        2,500 swine each weighing 55 pounds or more;</w:t>
      </w:r>
    </w:p>
    <w:p w:rsidR="00B10DD5" w:rsidRDefault="00B10DD5" w:rsidP="00B10DD5">
      <w:r>
        <w:t>(e)        10,000 swine each weighing less than 55 pounds; </w:t>
      </w:r>
    </w:p>
    <w:p w:rsidR="00B10DD5" w:rsidRDefault="00B10DD5" w:rsidP="00B10DD5">
      <w:r>
        <w:t>(f)         500 horses;</w:t>
      </w:r>
    </w:p>
    <w:p w:rsidR="00B10DD5" w:rsidRDefault="00B10DD5" w:rsidP="00B10DD5">
      <w:r>
        <w:t>(g)        10,000 sheep or lambs; </w:t>
      </w:r>
    </w:p>
    <w:p w:rsidR="00B10DD5" w:rsidRDefault="00B10DD5" w:rsidP="00B10DD5">
      <w:r>
        <w:t>(h)        55,000 turkeys;</w:t>
      </w:r>
    </w:p>
    <w:p w:rsidR="00B10DD5" w:rsidRDefault="00B10DD5" w:rsidP="00B10DD5">
      <w:r>
        <w:t>(</w:t>
      </w:r>
      <w:proofErr w:type="spellStart"/>
      <w:r>
        <w:t>i</w:t>
      </w:r>
      <w:proofErr w:type="spellEnd"/>
      <w:r>
        <w:t>)         30,000 laying hens or broilers, if the AFO uses a liquid manure handling system;</w:t>
      </w:r>
    </w:p>
    <w:p w:rsidR="00B10DD5" w:rsidRDefault="00B10DD5" w:rsidP="00B10DD5">
      <w:r>
        <w:t>(j)         125,000 chickens (other than laying hens), if the AFO uses other than a liquid manure </w:t>
      </w:r>
    </w:p>
    <w:p w:rsidR="00B10DD5" w:rsidRDefault="00B10DD5" w:rsidP="00B10DD5">
      <w:proofErr w:type="gramStart"/>
      <w:r>
        <w:t>handling</w:t>
      </w:r>
      <w:proofErr w:type="gramEnd"/>
      <w:r>
        <w:t xml:space="preserve"> system;</w:t>
      </w:r>
    </w:p>
    <w:p w:rsidR="00B10DD5" w:rsidRDefault="00B10DD5" w:rsidP="00B10DD5">
      <w:r>
        <w:t>(k)        82,000 laying hens, if the AFO uses other than a liquid manure handling system; </w:t>
      </w:r>
    </w:p>
    <w:p w:rsidR="00B10DD5" w:rsidRDefault="00B10DD5" w:rsidP="00B10DD5">
      <w:r>
        <w:t>(l)        30,000 ducks (if the AFO uses other than a liquid manure handling system); or </w:t>
      </w:r>
    </w:p>
    <w:p w:rsidR="00B10DD5" w:rsidRDefault="00B10DD5" w:rsidP="00B10DD5">
      <w:r>
        <w:t>(m)       5,000 ducks (if the AFO uses a liquid manure handling system).</w:t>
      </w:r>
    </w:p>
    <w:p w:rsidR="00B10DD5" w:rsidRDefault="00B10DD5" w:rsidP="00B10DD5"/>
    <w:p w:rsidR="00B10DD5" w:rsidRDefault="00B10DD5" w:rsidP="00BF17A2"/>
    <w:p w:rsidR="005A7387" w:rsidRDefault="005A7387" w:rsidP="00BF17A2"/>
    <w:p w:rsidR="005A7387" w:rsidRDefault="005A7387" w:rsidP="00BF17A2"/>
    <w:p w:rsidR="005A7387" w:rsidRDefault="005A7387" w:rsidP="00BF17A2"/>
    <w:p w:rsidR="005A7387" w:rsidRDefault="005A7387" w:rsidP="00BF17A2"/>
    <w:p w:rsidR="005A7387" w:rsidRDefault="005A7387" w:rsidP="00BF17A2"/>
    <w:p w:rsidR="005A7387" w:rsidRDefault="005A7387" w:rsidP="00BF17A2"/>
    <w:p w:rsidR="005A7387" w:rsidRDefault="005A7387" w:rsidP="00BF17A2"/>
    <w:p w:rsidR="005A7387" w:rsidRDefault="005A7387" w:rsidP="00BF17A2"/>
    <w:p w:rsidR="005A7387" w:rsidRDefault="005A7387" w:rsidP="00BF17A2"/>
    <w:p w:rsidR="005A7387" w:rsidRDefault="005A7387" w:rsidP="00BF17A2"/>
    <w:p w:rsidR="0016668F" w:rsidRDefault="0016668F"/>
    <w:sectPr w:rsidR="0016668F" w:rsidSect="00F27203">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noPunctuationKerning/>
  <w:characterSpacingControl w:val="doNotCompress"/>
  <w:compat/>
  <w:rsids>
    <w:rsidRoot w:val="00BF17A2"/>
    <w:rsid w:val="000036DC"/>
    <w:rsid w:val="0002693D"/>
    <w:rsid w:val="000E0FBC"/>
    <w:rsid w:val="00112EB6"/>
    <w:rsid w:val="0016668F"/>
    <w:rsid w:val="00166BB0"/>
    <w:rsid w:val="003928E3"/>
    <w:rsid w:val="004C450F"/>
    <w:rsid w:val="00526897"/>
    <w:rsid w:val="005A7387"/>
    <w:rsid w:val="005B3F97"/>
    <w:rsid w:val="005B5EFE"/>
    <w:rsid w:val="00645027"/>
    <w:rsid w:val="00916E0C"/>
    <w:rsid w:val="0097347B"/>
    <w:rsid w:val="00B10DD5"/>
    <w:rsid w:val="00BF17A2"/>
    <w:rsid w:val="00DB39EC"/>
    <w:rsid w:val="00EE5BFB"/>
    <w:rsid w:val="00F27203"/>
    <w:rsid w:val="00FD5A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2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F17A2"/>
    <w:rPr>
      <w:color w:val="0000FF"/>
      <w:u w:val="single"/>
    </w:rPr>
  </w:style>
  <w:style w:type="character" w:styleId="FollowedHyperlink">
    <w:name w:val="FollowedHyperlink"/>
    <w:basedOn w:val="DefaultParagraphFont"/>
    <w:uiPriority w:val="99"/>
    <w:semiHidden/>
    <w:unhideWhenUsed/>
    <w:rsid w:val="00B10DD5"/>
    <w:rPr>
      <w:color w:val="800080" w:themeColor="followedHyperlink"/>
      <w:u w:val="single"/>
    </w:rPr>
  </w:style>
  <w:style w:type="character" w:customStyle="1" w:styleId="il">
    <w:name w:val="il"/>
    <w:basedOn w:val="DefaultParagraphFont"/>
    <w:rsid w:val="000E0FBC"/>
  </w:style>
</w:styles>
</file>

<file path=word/webSettings.xml><?xml version="1.0" encoding="utf-8"?>
<w:webSettings xmlns:r="http://schemas.openxmlformats.org/officeDocument/2006/relationships" xmlns:w="http://schemas.openxmlformats.org/wordprocessingml/2006/main">
  <w:divs>
    <w:div w:id="460541932">
      <w:bodyDiv w:val="1"/>
      <w:marLeft w:val="0"/>
      <w:marRight w:val="0"/>
      <w:marTop w:val="0"/>
      <w:marBottom w:val="0"/>
      <w:divBdr>
        <w:top w:val="none" w:sz="0" w:space="0" w:color="auto"/>
        <w:left w:val="none" w:sz="0" w:space="0" w:color="auto"/>
        <w:bottom w:val="none" w:sz="0" w:space="0" w:color="auto"/>
        <w:right w:val="none" w:sz="0" w:space="0" w:color="auto"/>
      </w:divBdr>
      <w:divsChild>
        <w:div w:id="1989901312">
          <w:marLeft w:val="0"/>
          <w:marRight w:val="0"/>
          <w:marTop w:val="0"/>
          <w:marBottom w:val="0"/>
          <w:divBdr>
            <w:top w:val="none" w:sz="0" w:space="0" w:color="auto"/>
            <w:left w:val="none" w:sz="0" w:space="0" w:color="auto"/>
            <w:bottom w:val="none" w:sz="0" w:space="0" w:color="auto"/>
            <w:right w:val="none" w:sz="0" w:space="0" w:color="auto"/>
          </w:divBdr>
        </w:div>
        <w:div w:id="552741725">
          <w:marLeft w:val="0"/>
          <w:marRight w:val="0"/>
          <w:marTop w:val="0"/>
          <w:marBottom w:val="0"/>
          <w:divBdr>
            <w:top w:val="none" w:sz="0" w:space="0" w:color="auto"/>
            <w:left w:val="none" w:sz="0" w:space="0" w:color="auto"/>
            <w:bottom w:val="none" w:sz="0" w:space="0" w:color="auto"/>
            <w:right w:val="none" w:sz="0" w:space="0" w:color="auto"/>
          </w:divBdr>
          <w:divsChild>
            <w:div w:id="65676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976706">
      <w:bodyDiv w:val="1"/>
      <w:marLeft w:val="0"/>
      <w:marRight w:val="0"/>
      <w:marTop w:val="0"/>
      <w:marBottom w:val="0"/>
      <w:divBdr>
        <w:top w:val="none" w:sz="0" w:space="0" w:color="auto"/>
        <w:left w:val="none" w:sz="0" w:space="0" w:color="auto"/>
        <w:bottom w:val="none" w:sz="0" w:space="0" w:color="auto"/>
        <w:right w:val="none" w:sz="0" w:space="0" w:color="auto"/>
      </w:divBdr>
      <w:divsChild>
        <w:div w:id="24185019">
          <w:marLeft w:val="0"/>
          <w:marRight w:val="0"/>
          <w:marTop w:val="0"/>
          <w:marBottom w:val="0"/>
          <w:divBdr>
            <w:top w:val="none" w:sz="0" w:space="0" w:color="auto"/>
            <w:left w:val="none" w:sz="0" w:space="0" w:color="auto"/>
            <w:bottom w:val="none" w:sz="0" w:space="0" w:color="auto"/>
            <w:right w:val="none" w:sz="0" w:space="0" w:color="auto"/>
          </w:divBdr>
        </w:div>
        <w:div w:id="1954365473">
          <w:marLeft w:val="0"/>
          <w:marRight w:val="0"/>
          <w:marTop w:val="0"/>
          <w:marBottom w:val="0"/>
          <w:divBdr>
            <w:top w:val="none" w:sz="0" w:space="0" w:color="auto"/>
            <w:left w:val="none" w:sz="0" w:space="0" w:color="auto"/>
            <w:bottom w:val="none" w:sz="0" w:space="0" w:color="auto"/>
            <w:right w:val="none" w:sz="0" w:space="0" w:color="auto"/>
          </w:divBdr>
        </w:div>
        <w:div w:id="1498885691">
          <w:marLeft w:val="0"/>
          <w:marRight w:val="0"/>
          <w:marTop w:val="0"/>
          <w:marBottom w:val="0"/>
          <w:divBdr>
            <w:top w:val="none" w:sz="0" w:space="0" w:color="auto"/>
            <w:left w:val="none" w:sz="0" w:space="0" w:color="auto"/>
            <w:bottom w:val="none" w:sz="0" w:space="0" w:color="auto"/>
            <w:right w:val="none" w:sz="0" w:space="0" w:color="auto"/>
          </w:divBdr>
        </w:div>
        <w:div w:id="575095524">
          <w:marLeft w:val="0"/>
          <w:marRight w:val="0"/>
          <w:marTop w:val="0"/>
          <w:marBottom w:val="0"/>
          <w:divBdr>
            <w:top w:val="none" w:sz="0" w:space="0" w:color="auto"/>
            <w:left w:val="none" w:sz="0" w:space="0" w:color="auto"/>
            <w:bottom w:val="none" w:sz="0" w:space="0" w:color="auto"/>
            <w:right w:val="none" w:sz="0" w:space="0" w:color="auto"/>
          </w:divBdr>
        </w:div>
        <w:div w:id="135143922">
          <w:marLeft w:val="0"/>
          <w:marRight w:val="0"/>
          <w:marTop w:val="0"/>
          <w:marBottom w:val="0"/>
          <w:divBdr>
            <w:top w:val="none" w:sz="0" w:space="0" w:color="auto"/>
            <w:left w:val="none" w:sz="0" w:space="0" w:color="auto"/>
            <w:bottom w:val="none" w:sz="0" w:space="0" w:color="auto"/>
            <w:right w:val="none" w:sz="0" w:space="0" w:color="auto"/>
          </w:divBdr>
          <w:divsChild>
            <w:div w:id="960771915">
              <w:marLeft w:val="0"/>
              <w:marRight w:val="0"/>
              <w:marTop w:val="0"/>
              <w:marBottom w:val="0"/>
              <w:divBdr>
                <w:top w:val="none" w:sz="0" w:space="0" w:color="auto"/>
                <w:left w:val="none" w:sz="0" w:space="0" w:color="auto"/>
                <w:bottom w:val="none" w:sz="0" w:space="0" w:color="auto"/>
                <w:right w:val="none" w:sz="0" w:space="0" w:color="auto"/>
              </w:divBdr>
            </w:div>
            <w:div w:id="1088039807">
              <w:marLeft w:val="0"/>
              <w:marRight w:val="0"/>
              <w:marTop w:val="0"/>
              <w:marBottom w:val="0"/>
              <w:divBdr>
                <w:top w:val="none" w:sz="0" w:space="0" w:color="auto"/>
                <w:left w:val="none" w:sz="0" w:space="0" w:color="auto"/>
                <w:bottom w:val="none" w:sz="0" w:space="0" w:color="auto"/>
                <w:right w:val="none" w:sz="0" w:space="0" w:color="auto"/>
              </w:divBdr>
            </w:div>
            <w:div w:id="1166285373">
              <w:marLeft w:val="0"/>
              <w:marRight w:val="0"/>
              <w:marTop w:val="0"/>
              <w:marBottom w:val="0"/>
              <w:divBdr>
                <w:top w:val="none" w:sz="0" w:space="0" w:color="auto"/>
                <w:left w:val="none" w:sz="0" w:space="0" w:color="auto"/>
                <w:bottom w:val="none" w:sz="0" w:space="0" w:color="auto"/>
                <w:right w:val="none" w:sz="0" w:space="0" w:color="auto"/>
              </w:divBdr>
            </w:div>
            <w:div w:id="886527275">
              <w:marLeft w:val="0"/>
              <w:marRight w:val="0"/>
              <w:marTop w:val="0"/>
              <w:marBottom w:val="0"/>
              <w:divBdr>
                <w:top w:val="none" w:sz="0" w:space="0" w:color="auto"/>
                <w:left w:val="none" w:sz="0" w:space="0" w:color="auto"/>
                <w:bottom w:val="none" w:sz="0" w:space="0" w:color="auto"/>
                <w:right w:val="none" w:sz="0" w:space="0" w:color="auto"/>
              </w:divBdr>
            </w:div>
            <w:div w:id="2041318225">
              <w:marLeft w:val="0"/>
              <w:marRight w:val="0"/>
              <w:marTop w:val="0"/>
              <w:marBottom w:val="0"/>
              <w:divBdr>
                <w:top w:val="none" w:sz="0" w:space="0" w:color="auto"/>
                <w:left w:val="none" w:sz="0" w:space="0" w:color="auto"/>
                <w:bottom w:val="none" w:sz="0" w:space="0" w:color="auto"/>
                <w:right w:val="none" w:sz="0" w:space="0" w:color="auto"/>
              </w:divBdr>
            </w:div>
            <w:div w:id="536242223">
              <w:marLeft w:val="0"/>
              <w:marRight w:val="0"/>
              <w:marTop w:val="0"/>
              <w:marBottom w:val="0"/>
              <w:divBdr>
                <w:top w:val="none" w:sz="0" w:space="0" w:color="auto"/>
                <w:left w:val="none" w:sz="0" w:space="0" w:color="auto"/>
                <w:bottom w:val="none" w:sz="0" w:space="0" w:color="auto"/>
                <w:right w:val="none" w:sz="0" w:space="0" w:color="auto"/>
              </w:divBdr>
            </w:div>
            <w:div w:id="1988774845">
              <w:marLeft w:val="0"/>
              <w:marRight w:val="0"/>
              <w:marTop w:val="0"/>
              <w:marBottom w:val="0"/>
              <w:divBdr>
                <w:top w:val="none" w:sz="0" w:space="0" w:color="auto"/>
                <w:left w:val="none" w:sz="0" w:space="0" w:color="auto"/>
                <w:bottom w:val="none" w:sz="0" w:space="0" w:color="auto"/>
                <w:right w:val="none" w:sz="0" w:space="0" w:color="auto"/>
              </w:divBdr>
            </w:div>
            <w:div w:id="701370113">
              <w:marLeft w:val="0"/>
              <w:marRight w:val="0"/>
              <w:marTop w:val="0"/>
              <w:marBottom w:val="0"/>
              <w:divBdr>
                <w:top w:val="none" w:sz="0" w:space="0" w:color="auto"/>
                <w:left w:val="none" w:sz="0" w:space="0" w:color="auto"/>
                <w:bottom w:val="none" w:sz="0" w:space="0" w:color="auto"/>
                <w:right w:val="none" w:sz="0" w:space="0" w:color="auto"/>
              </w:divBdr>
            </w:div>
            <w:div w:id="936327417">
              <w:marLeft w:val="0"/>
              <w:marRight w:val="0"/>
              <w:marTop w:val="0"/>
              <w:marBottom w:val="0"/>
              <w:divBdr>
                <w:top w:val="none" w:sz="0" w:space="0" w:color="auto"/>
                <w:left w:val="none" w:sz="0" w:space="0" w:color="auto"/>
                <w:bottom w:val="none" w:sz="0" w:space="0" w:color="auto"/>
                <w:right w:val="none" w:sz="0" w:space="0" w:color="auto"/>
              </w:divBdr>
            </w:div>
            <w:div w:id="898131076">
              <w:marLeft w:val="0"/>
              <w:marRight w:val="0"/>
              <w:marTop w:val="0"/>
              <w:marBottom w:val="0"/>
              <w:divBdr>
                <w:top w:val="none" w:sz="0" w:space="0" w:color="auto"/>
                <w:left w:val="none" w:sz="0" w:space="0" w:color="auto"/>
                <w:bottom w:val="none" w:sz="0" w:space="0" w:color="auto"/>
                <w:right w:val="none" w:sz="0" w:space="0" w:color="auto"/>
              </w:divBdr>
            </w:div>
            <w:div w:id="1223177616">
              <w:marLeft w:val="0"/>
              <w:marRight w:val="0"/>
              <w:marTop w:val="0"/>
              <w:marBottom w:val="0"/>
              <w:divBdr>
                <w:top w:val="none" w:sz="0" w:space="0" w:color="auto"/>
                <w:left w:val="none" w:sz="0" w:space="0" w:color="auto"/>
                <w:bottom w:val="none" w:sz="0" w:space="0" w:color="auto"/>
                <w:right w:val="none" w:sz="0" w:space="0" w:color="auto"/>
              </w:divBdr>
            </w:div>
            <w:div w:id="1914898183">
              <w:marLeft w:val="0"/>
              <w:marRight w:val="0"/>
              <w:marTop w:val="0"/>
              <w:marBottom w:val="0"/>
              <w:divBdr>
                <w:top w:val="none" w:sz="0" w:space="0" w:color="auto"/>
                <w:left w:val="none" w:sz="0" w:space="0" w:color="auto"/>
                <w:bottom w:val="none" w:sz="0" w:space="0" w:color="auto"/>
                <w:right w:val="none" w:sz="0" w:space="0" w:color="auto"/>
              </w:divBdr>
            </w:div>
            <w:div w:id="517277652">
              <w:marLeft w:val="0"/>
              <w:marRight w:val="0"/>
              <w:marTop w:val="0"/>
              <w:marBottom w:val="0"/>
              <w:divBdr>
                <w:top w:val="none" w:sz="0" w:space="0" w:color="auto"/>
                <w:left w:val="none" w:sz="0" w:space="0" w:color="auto"/>
                <w:bottom w:val="none" w:sz="0" w:space="0" w:color="auto"/>
                <w:right w:val="none" w:sz="0" w:space="0" w:color="auto"/>
              </w:divBdr>
            </w:div>
            <w:div w:id="1275290579">
              <w:marLeft w:val="0"/>
              <w:marRight w:val="0"/>
              <w:marTop w:val="0"/>
              <w:marBottom w:val="0"/>
              <w:divBdr>
                <w:top w:val="none" w:sz="0" w:space="0" w:color="auto"/>
                <w:left w:val="none" w:sz="0" w:space="0" w:color="auto"/>
                <w:bottom w:val="none" w:sz="0" w:space="0" w:color="auto"/>
                <w:right w:val="none" w:sz="0" w:space="0" w:color="auto"/>
              </w:divBdr>
            </w:div>
            <w:div w:id="1094017481">
              <w:marLeft w:val="0"/>
              <w:marRight w:val="0"/>
              <w:marTop w:val="0"/>
              <w:marBottom w:val="0"/>
              <w:divBdr>
                <w:top w:val="none" w:sz="0" w:space="0" w:color="auto"/>
                <w:left w:val="none" w:sz="0" w:space="0" w:color="auto"/>
                <w:bottom w:val="none" w:sz="0" w:space="0" w:color="auto"/>
                <w:right w:val="none" w:sz="0" w:space="0" w:color="auto"/>
              </w:divBdr>
            </w:div>
            <w:div w:id="5637179">
              <w:marLeft w:val="0"/>
              <w:marRight w:val="0"/>
              <w:marTop w:val="0"/>
              <w:marBottom w:val="0"/>
              <w:divBdr>
                <w:top w:val="none" w:sz="0" w:space="0" w:color="auto"/>
                <w:left w:val="none" w:sz="0" w:space="0" w:color="auto"/>
                <w:bottom w:val="none" w:sz="0" w:space="0" w:color="auto"/>
                <w:right w:val="none" w:sz="0" w:space="0" w:color="auto"/>
              </w:divBdr>
            </w:div>
            <w:div w:id="1420054647">
              <w:marLeft w:val="0"/>
              <w:marRight w:val="0"/>
              <w:marTop w:val="0"/>
              <w:marBottom w:val="0"/>
              <w:divBdr>
                <w:top w:val="none" w:sz="0" w:space="0" w:color="auto"/>
                <w:left w:val="none" w:sz="0" w:space="0" w:color="auto"/>
                <w:bottom w:val="none" w:sz="0" w:space="0" w:color="auto"/>
                <w:right w:val="none" w:sz="0" w:space="0" w:color="auto"/>
              </w:divBdr>
            </w:div>
            <w:div w:id="1941908490">
              <w:marLeft w:val="0"/>
              <w:marRight w:val="0"/>
              <w:marTop w:val="0"/>
              <w:marBottom w:val="0"/>
              <w:divBdr>
                <w:top w:val="none" w:sz="0" w:space="0" w:color="auto"/>
                <w:left w:val="none" w:sz="0" w:space="0" w:color="auto"/>
                <w:bottom w:val="none" w:sz="0" w:space="0" w:color="auto"/>
                <w:right w:val="none" w:sz="0" w:space="0" w:color="auto"/>
              </w:divBdr>
            </w:div>
            <w:div w:id="567300927">
              <w:marLeft w:val="0"/>
              <w:marRight w:val="0"/>
              <w:marTop w:val="0"/>
              <w:marBottom w:val="0"/>
              <w:divBdr>
                <w:top w:val="none" w:sz="0" w:space="0" w:color="auto"/>
                <w:left w:val="none" w:sz="0" w:space="0" w:color="auto"/>
                <w:bottom w:val="none" w:sz="0" w:space="0" w:color="auto"/>
                <w:right w:val="none" w:sz="0" w:space="0" w:color="auto"/>
              </w:divBdr>
            </w:div>
            <w:div w:id="885994256">
              <w:marLeft w:val="0"/>
              <w:marRight w:val="0"/>
              <w:marTop w:val="0"/>
              <w:marBottom w:val="0"/>
              <w:divBdr>
                <w:top w:val="none" w:sz="0" w:space="0" w:color="auto"/>
                <w:left w:val="none" w:sz="0" w:space="0" w:color="auto"/>
                <w:bottom w:val="none" w:sz="0" w:space="0" w:color="auto"/>
                <w:right w:val="none" w:sz="0" w:space="0" w:color="auto"/>
              </w:divBdr>
            </w:div>
          </w:divsChild>
        </w:div>
        <w:div w:id="1399862181">
          <w:marLeft w:val="0"/>
          <w:marRight w:val="0"/>
          <w:marTop w:val="0"/>
          <w:marBottom w:val="0"/>
          <w:divBdr>
            <w:top w:val="none" w:sz="0" w:space="0" w:color="auto"/>
            <w:left w:val="none" w:sz="0" w:space="0" w:color="auto"/>
            <w:bottom w:val="none" w:sz="0" w:space="0" w:color="auto"/>
            <w:right w:val="none" w:sz="0" w:space="0" w:color="auto"/>
          </w:divBdr>
        </w:div>
        <w:div w:id="1781534900">
          <w:marLeft w:val="0"/>
          <w:marRight w:val="0"/>
          <w:marTop w:val="0"/>
          <w:marBottom w:val="0"/>
          <w:divBdr>
            <w:top w:val="none" w:sz="0" w:space="0" w:color="auto"/>
            <w:left w:val="none" w:sz="0" w:space="0" w:color="auto"/>
            <w:bottom w:val="none" w:sz="0" w:space="0" w:color="auto"/>
            <w:right w:val="none" w:sz="0" w:space="0" w:color="auto"/>
          </w:divBdr>
        </w:div>
        <w:div w:id="1599369921">
          <w:marLeft w:val="0"/>
          <w:marRight w:val="0"/>
          <w:marTop w:val="0"/>
          <w:marBottom w:val="0"/>
          <w:divBdr>
            <w:top w:val="none" w:sz="0" w:space="0" w:color="auto"/>
            <w:left w:val="none" w:sz="0" w:space="0" w:color="auto"/>
            <w:bottom w:val="none" w:sz="0" w:space="0" w:color="auto"/>
            <w:right w:val="none" w:sz="0" w:space="0" w:color="auto"/>
          </w:divBdr>
        </w:div>
        <w:div w:id="3872636">
          <w:marLeft w:val="0"/>
          <w:marRight w:val="0"/>
          <w:marTop w:val="0"/>
          <w:marBottom w:val="0"/>
          <w:divBdr>
            <w:top w:val="none" w:sz="0" w:space="0" w:color="auto"/>
            <w:left w:val="none" w:sz="0" w:space="0" w:color="auto"/>
            <w:bottom w:val="none" w:sz="0" w:space="0" w:color="auto"/>
            <w:right w:val="none" w:sz="0" w:space="0" w:color="auto"/>
          </w:divBdr>
        </w:div>
        <w:div w:id="47538510">
          <w:marLeft w:val="0"/>
          <w:marRight w:val="0"/>
          <w:marTop w:val="0"/>
          <w:marBottom w:val="0"/>
          <w:divBdr>
            <w:top w:val="none" w:sz="0" w:space="0" w:color="auto"/>
            <w:left w:val="none" w:sz="0" w:space="0" w:color="auto"/>
            <w:bottom w:val="none" w:sz="0" w:space="0" w:color="auto"/>
            <w:right w:val="none" w:sz="0" w:space="0" w:color="auto"/>
          </w:divBdr>
        </w:div>
        <w:div w:id="475991516">
          <w:marLeft w:val="0"/>
          <w:marRight w:val="0"/>
          <w:marTop w:val="0"/>
          <w:marBottom w:val="0"/>
          <w:divBdr>
            <w:top w:val="none" w:sz="0" w:space="0" w:color="auto"/>
            <w:left w:val="none" w:sz="0" w:space="0" w:color="auto"/>
            <w:bottom w:val="none" w:sz="0" w:space="0" w:color="auto"/>
            <w:right w:val="none" w:sz="0" w:space="0" w:color="auto"/>
          </w:divBdr>
        </w:div>
        <w:div w:id="1325275502">
          <w:marLeft w:val="0"/>
          <w:marRight w:val="0"/>
          <w:marTop w:val="0"/>
          <w:marBottom w:val="0"/>
          <w:divBdr>
            <w:top w:val="none" w:sz="0" w:space="0" w:color="auto"/>
            <w:left w:val="none" w:sz="0" w:space="0" w:color="auto"/>
            <w:bottom w:val="none" w:sz="0" w:space="0" w:color="auto"/>
            <w:right w:val="none" w:sz="0" w:space="0" w:color="auto"/>
          </w:divBdr>
        </w:div>
        <w:div w:id="309789861">
          <w:marLeft w:val="0"/>
          <w:marRight w:val="0"/>
          <w:marTop w:val="0"/>
          <w:marBottom w:val="0"/>
          <w:divBdr>
            <w:top w:val="none" w:sz="0" w:space="0" w:color="auto"/>
            <w:left w:val="none" w:sz="0" w:space="0" w:color="auto"/>
            <w:bottom w:val="none" w:sz="0" w:space="0" w:color="auto"/>
            <w:right w:val="none" w:sz="0" w:space="0" w:color="auto"/>
          </w:divBdr>
        </w:div>
        <w:div w:id="1164051779">
          <w:marLeft w:val="0"/>
          <w:marRight w:val="0"/>
          <w:marTop w:val="0"/>
          <w:marBottom w:val="0"/>
          <w:divBdr>
            <w:top w:val="none" w:sz="0" w:space="0" w:color="auto"/>
            <w:left w:val="none" w:sz="0" w:space="0" w:color="auto"/>
            <w:bottom w:val="none" w:sz="0" w:space="0" w:color="auto"/>
            <w:right w:val="none" w:sz="0" w:space="0" w:color="auto"/>
          </w:divBdr>
        </w:div>
        <w:div w:id="137264762">
          <w:marLeft w:val="0"/>
          <w:marRight w:val="0"/>
          <w:marTop w:val="0"/>
          <w:marBottom w:val="0"/>
          <w:divBdr>
            <w:top w:val="none" w:sz="0" w:space="0" w:color="auto"/>
            <w:left w:val="none" w:sz="0" w:space="0" w:color="auto"/>
            <w:bottom w:val="none" w:sz="0" w:space="0" w:color="auto"/>
            <w:right w:val="none" w:sz="0" w:space="0" w:color="auto"/>
          </w:divBdr>
          <w:divsChild>
            <w:div w:id="1160854462">
              <w:marLeft w:val="0"/>
              <w:marRight w:val="0"/>
              <w:marTop w:val="0"/>
              <w:marBottom w:val="0"/>
              <w:divBdr>
                <w:top w:val="none" w:sz="0" w:space="0" w:color="auto"/>
                <w:left w:val="none" w:sz="0" w:space="0" w:color="auto"/>
                <w:bottom w:val="none" w:sz="0" w:space="0" w:color="auto"/>
                <w:right w:val="none" w:sz="0" w:space="0" w:color="auto"/>
              </w:divBdr>
              <w:divsChild>
                <w:div w:id="1381632588">
                  <w:marLeft w:val="0"/>
                  <w:marRight w:val="0"/>
                  <w:marTop w:val="0"/>
                  <w:marBottom w:val="0"/>
                  <w:divBdr>
                    <w:top w:val="none" w:sz="0" w:space="0" w:color="auto"/>
                    <w:left w:val="none" w:sz="0" w:space="0" w:color="auto"/>
                    <w:bottom w:val="none" w:sz="0" w:space="0" w:color="auto"/>
                    <w:right w:val="none" w:sz="0" w:space="0" w:color="auto"/>
                  </w:divBdr>
                </w:div>
                <w:div w:id="1169758718">
                  <w:marLeft w:val="0"/>
                  <w:marRight w:val="0"/>
                  <w:marTop w:val="0"/>
                  <w:marBottom w:val="0"/>
                  <w:divBdr>
                    <w:top w:val="none" w:sz="0" w:space="0" w:color="auto"/>
                    <w:left w:val="none" w:sz="0" w:space="0" w:color="auto"/>
                    <w:bottom w:val="none" w:sz="0" w:space="0" w:color="auto"/>
                    <w:right w:val="none" w:sz="0" w:space="0" w:color="auto"/>
                  </w:divBdr>
                  <w:divsChild>
                    <w:div w:id="593784155">
                      <w:marLeft w:val="0"/>
                      <w:marRight w:val="0"/>
                      <w:marTop w:val="0"/>
                      <w:marBottom w:val="0"/>
                      <w:divBdr>
                        <w:top w:val="none" w:sz="0" w:space="0" w:color="auto"/>
                        <w:left w:val="none" w:sz="0" w:space="0" w:color="auto"/>
                        <w:bottom w:val="none" w:sz="0" w:space="0" w:color="auto"/>
                        <w:right w:val="none" w:sz="0" w:space="0" w:color="auto"/>
                      </w:divBdr>
                    </w:div>
                    <w:div w:id="1943032523">
                      <w:marLeft w:val="0"/>
                      <w:marRight w:val="0"/>
                      <w:marTop w:val="0"/>
                      <w:marBottom w:val="0"/>
                      <w:divBdr>
                        <w:top w:val="none" w:sz="0" w:space="0" w:color="auto"/>
                        <w:left w:val="none" w:sz="0" w:space="0" w:color="auto"/>
                        <w:bottom w:val="none" w:sz="0" w:space="0" w:color="auto"/>
                        <w:right w:val="none" w:sz="0" w:space="0" w:color="auto"/>
                      </w:divBdr>
                    </w:div>
                    <w:div w:id="1765493934">
                      <w:marLeft w:val="0"/>
                      <w:marRight w:val="0"/>
                      <w:marTop w:val="0"/>
                      <w:marBottom w:val="0"/>
                      <w:divBdr>
                        <w:top w:val="none" w:sz="0" w:space="0" w:color="auto"/>
                        <w:left w:val="none" w:sz="0" w:space="0" w:color="auto"/>
                        <w:bottom w:val="none" w:sz="0" w:space="0" w:color="auto"/>
                        <w:right w:val="none" w:sz="0" w:space="0" w:color="auto"/>
                      </w:divBdr>
                    </w:div>
                    <w:div w:id="1161501410">
                      <w:marLeft w:val="0"/>
                      <w:marRight w:val="0"/>
                      <w:marTop w:val="0"/>
                      <w:marBottom w:val="0"/>
                      <w:divBdr>
                        <w:top w:val="none" w:sz="0" w:space="0" w:color="auto"/>
                        <w:left w:val="none" w:sz="0" w:space="0" w:color="auto"/>
                        <w:bottom w:val="none" w:sz="0" w:space="0" w:color="auto"/>
                        <w:right w:val="none" w:sz="0" w:space="0" w:color="auto"/>
                      </w:divBdr>
                    </w:div>
                    <w:div w:id="1780833355">
                      <w:marLeft w:val="0"/>
                      <w:marRight w:val="0"/>
                      <w:marTop w:val="0"/>
                      <w:marBottom w:val="0"/>
                      <w:divBdr>
                        <w:top w:val="none" w:sz="0" w:space="0" w:color="auto"/>
                        <w:left w:val="none" w:sz="0" w:space="0" w:color="auto"/>
                        <w:bottom w:val="none" w:sz="0" w:space="0" w:color="auto"/>
                        <w:right w:val="none" w:sz="0" w:space="0" w:color="auto"/>
                      </w:divBdr>
                      <w:divsChild>
                        <w:div w:id="1889107185">
                          <w:marLeft w:val="0"/>
                          <w:marRight w:val="0"/>
                          <w:marTop w:val="0"/>
                          <w:marBottom w:val="0"/>
                          <w:divBdr>
                            <w:top w:val="none" w:sz="0" w:space="0" w:color="auto"/>
                            <w:left w:val="none" w:sz="0" w:space="0" w:color="auto"/>
                            <w:bottom w:val="none" w:sz="0" w:space="0" w:color="auto"/>
                            <w:right w:val="none" w:sz="0" w:space="0" w:color="auto"/>
                          </w:divBdr>
                        </w:div>
                        <w:div w:id="163487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1695040">
      <w:bodyDiv w:val="1"/>
      <w:marLeft w:val="0"/>
      <w:marRight w:val="0"/>
      <w:marTop w:val="0"/>
      <w:marBottom w:val="0"/>
      <w:divBdr>
        <w:top w:val="none" w:sz="0" w:space="0" w:color="auto"/>
        <w:left w:val="none" w:sz="0" w:space="0" w:color="auto"/>
        <w:bottom w:val="none" w:sz="0" w:space="0" w:color="auto"/>
        <w:right w:val="none" w:sz="0" w:space="0" w:color="auto"/>
      </w:divBdr>
      <w:divsChild>
        <w:div w:id="1050108059">
          <w:marLeft w:val="0"/>
          <w:marRight w:val="0"/>
          <w:marTop w:val="0"/>
          <w:marBottom w:val="0"/>
          <w:divBdr>
            <w:top w:val="none" w:sz="0" w:space="0" w:color="auto"/>
            <w:left w:val="none" w:sz="0" w:space="0" w:color="auto"/>
            <w:bottom w:val="none" w:sz="0" w:space="0" w:color="auto"/>
            <w:right w:val="none" w:sz="0" w:space="0" w:color="auto"/>
          </w:divBdr>
        </w:div>
        <w:div w:id="1126268115">
          <w:marLeft w:val="0"/>
          <w:marRight w:val="0"/>
          <w:marTop w:val="0"/>
          <w:marBottom w:val="0"/>
          <w:divBdr>
            <w:top w:val="none" w:sz="0" w:space="0" w:color="auto"/>
            <w:left w:val="none" w:sz="0" w:space="0" w:color="auto"/>
            <w:bottom w:val="none" w:sz="0" w:space="0" w:color="auto"/>
            <w:right w:val="none" w:sz="0" w:space="0" w:color="auto"/>
          </w:divBdr>
        </w:div>
        <w:div w:id="1323386351">
          <w:marLeft w:val="0"/>
          <w:marRight w:val="0"/>
          <w:marTop w:val="0"/>
          <w:marBottom w:val="0"/>
          <w:divBdr>
            <w:top w:val="none" w:sz="0" w:space="0" w:color="auto"/>
            <w:left w:val="none" w:sz="0" w:space="0" w:color="auto"/>
            <w:bottom w:val="none" w:sz="0" w:space="0" w:color="auto"/>
            <w:right w:val="none" w:sz="0" w:space="0" w:color="auto"/>
          </w:divBdr>
        </w:div>
        <w:div w:id="1814561830">
          <w:marLeft w:val="0"/>
          <w:marRight w:val="0"/>
          <w:marTop w:val="0"/>
          <w:marBottom w:val="0"/>
          <w:divBdr>
            <w:top w:val="none" w:sz="0" w:space="0" w:color="auto"/>
            <w:left w:val="none" w:sz="0" w:space="0" w:color="auto"/>
            <w:bottom w:val="none" w:sz="0" w:space="0" w:color="auto"/>
            <w:right w:val="none" w:sz="0" w:space="0" w:color="auto"/>
          </w:divBdr>
        </w:div>
        <w:div w:id="1025450134">
          <w:marLeft w:val="0"/>
          <w:marRight w:val="0"/>
          <w:marTop w:val="0"/>
          <w:marBottom w:val="0"/>
          <w:divBdr>
            <w:top w:val="none" w:sz="0" w:space="0" w:color="auto"/>
            <w:left w:val="none" w:sz="0" w:space="0" w:color="auto"/>
            <w:bottom w:val="none" w:sz="0" w:space="0" w:color="auto"/>
            <w:right w:val="none" w:sz="0" w:space="0" w:color="auto"/>
          </w:divBdr>
        </w:div>
        <w:div w:id="851652342">
          <w:marLeft w:val="0"/>
          <w:marRight w:val="0"/>
          <w:marTop w:val="0"/>
          <w:marBottom w:val="0"/>
          <w:divBdr>
            <w:top w:val="none" w:sz="0" w:space="0" w:color="auto"/>
            <w:left w:val="none" w:sz="0" w:space="0" w:color="auto"/>
            <w:bottom w:val="none" w:sz="0" w:space="0" w:color="auto"/>
            <w:right w:val="none" w:sz="0" w:space="0" w:color="auto"/>
          </w:divBdr>
        </w:div>
        <w:div w:id="658927080">
          <w:marLeft w:val="0"/>
          <w:marRight w:val="0"/>
          <w:marTop w:val="0"/>
          <w:marBottom w:val="0"/>
          <w:divBdr>
            <w:top w:val="none" w:sz="0" w:space="0" w:color="auto"/>
            <w:left w:val="none" w:sz="0" w:space="0" w:color="auto"/>
            <w:bottom w:val="none" w:sz="0" w:space="0" w:color="auto"/>
            <w:right w:val="none" w:sz="0" w:space="0" w:color="auto"/>
          </w:divBdr>
        </w:div>
        <w:div w:id="385841369">
          <w:marLeft w:val="0"/>
          <w:marRight w:val="0"/>
          <w:marTop w:val="0"/>
          <w:marBottom w:val="0"/>
          <w:divBdr>
            <w:top w:val="none" w:sz="0" w:space="0" w:color="auto"/>
            <w:left w:val="none" w:sz="0" w:space="0" w:color="auto"/>
            <w:bottom w:val="none" w:sz="0" w:space="0" w:color="auto"/>
            <w:right w:val="none" w:sz="0" w:space="0" w:color="auto"/>
          </w:divBdr>
        </w:div>
        <w:div w:id="1386757148">
          <w:marLeft w:val="0"/>
          <w:marRight w:val="0"/>
          <w:marTop w:val="0"/>
          <w:marBottom w:val="0"/>
          <w:divBdr>
            <w:top w:val="none" w:sz="0" w:space="0" w:color="auto"/>
            <w:left w:val="none" w:sz="0" w:space="0" w:color="auto"/>
            <w:bottom w:val="none" w:sz="0" w:space="0" w:color="auto"/>
            <w:right w:val="none" w:sz="0" w:space="0" w:color="auto"/>
          </w:divBdr>
        </w:div>
        <w:div w:id="343171471">
          <w:marLeft w:val="0"/>
          <w:marRight w:val="0"/>
          <w:marTop w:val="0"/>
          <w:marBottom w:val="0"/>
          <w:divBdr>
            <w:top w:val="none" w:sz="0" w:space="0" w:color="auto"/>
            <w:left w:val="none" w:sz="0" w:space="0" w:color="auto"/>
            <w:bottom w:val="none" w:sz="0" w:space="0" w:color="auto"/>
            <w:right w:val="none" w:sz="0" w:space="0" w:color="auto"/>
          </w:divBdr>
        </w:div>
        <w:div w:id="1317151059">
          <w:marLeft w:val="0"/>
          <w:marRight w:val="0"/>
          <w:marTop w:val="0"/>
          <w:marBottom w:val="0"/>
          <w:divBdr>
            <w:top w:val="none" w:sz="0" w:space="0" w:color="auto"/>
            <w:left w:val="none" w:sz="0" w:space="0" w:color="auto"/>
            <w:bottom w:val="none" w:sz="0" w:space="0" w:color="auto"/>
            <w:right w:val="none" w:sz="0" w:space="0" w:color="auto"/>
          </w:divBdr>
        </w:div>
        <w:div w:id="1888295115">
          <w:marLeft w:val="0"/>
          <w:marRight w:val="0"/>
          <w:marTop w:val="0"/>
          <w:marBottom w:val="0"/>
          <w:divBdr>
            <w:top w:val="none" w:sz="0" w:space="0" w:color="auto"/>
            <w:left w:val="none" w:sz="0" w:space="0" w:color="auto"/>
            <w:bottom w:val="none" w:sz="0" w:space="0" w:color="auto"/>
            <w:right w:val="none" w:sz="0" w:space="0" w:color="auto"/>
          </w:divBdr>
        </w:div>
        <w:div w:id="819620084">
          <w:marLeft w:val="0"/>
          <w:marRight w:val="0"/>
          <w:marTop w:val="0"/>
          <w:marBottom w:val="0"/>
          <w:divBdr>
            <w:top w:val="none" w:sz="0" w:space="0" w:color="auto"/>
            <w:left w:val="none" w:sz="0" w:space="0" w:color="auto"/>
            <w:bottom w:val="none" w:sz="0" w:space="0" w:color="auto"/>
            <w:right w:val="none" w:sz="0" w:space="0" w:color="auto"/>
          </w:divBdr>
        </w:div>
        <w:div w:id="1866820882">
          <w:marLeft w:val="0"/>
          <w:marRight w:val="0"/>
          <w:marTop w:val="0"/>
          <w:marBottom w:val="0"/>
          <w:divBdr>
            <w:top w:val="none" w:sz="0" w:space="0" w:color="auto"/>
            <w:left w:val="none" w:sz="0" w:space="0" w:color="auto"/>
            <w:bottom w:val="none" w:sz="0" w:space="0" w:color="auto"/>
            <w:right w:val="none" w:sz="0" w:space="0" w:color="auto"/>
          </w:divBdr>
        </w:div>
        <w:div w:id="1812551473">
          <w:marLeft w:val="0"/>
          <w:marRight w:val="0"/>
          <w:marTop w:val="0"/>
          <w:marBottom w:val="0"/>
          <w:divBdr>
            <w:top w:val="none" w:sz="0" w:space="0" w:color="auto"/>
            <w:left w:val="none" w:sz="0" w:space="0" w:color="auto"/>
            <w:bottom w:val="none" w:sz="0" w:space="0" w:color="auto"/>
            <w:right w:val="none" w:sz="0" w:space="0" w:color="auto"/>
          </w:divBdr>
        </w:div>
        <w:div w:id="1209300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colorado.gov/cs/Satellite?blobcol=urldata&amp;blobheadername1=Content-Disposition&amp;blobheadername2=Content-Type&amp;blobheadervalue1=inline%3B+filename%3D%22Regulation+No.+61+-+Colorado+Discharge+Permit+System+Regulations.pdf%22&amp;blobheadervalue2=application%2Fpdf&amp;blobkey=id&amp;blobtable=MungoBlobs&amp;blobwhere=1251839871303&amp;ssbinary=true" TargetMode="External"/><Relationship Id="rId3" Type="http://schemas.openxmlformats.org/officeDocument/2006/relationships/webSettings" Target="webSettings.xml"/><Relationship Id="rId7" Type="http://schemas.openxmlformats.org/officeDocument/2006/relationships/hyperlink" Target="http://www.nass.usda.gov/Statistics_by_State/Colorad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lorado.gov/cs/Satellite?blobcol=urldata&amp;blobheadername1=Content-Disposition&amp;blobheadername2=Content-Type&amp;blobheadervalue1=inline%3B+filename%3D%22CAFO+Annual+Report+Form.pdf%22&amp;blobheadervalue2=application%2Fpdf&amp;blobkey=id&amp;blobtable=MungoBlobs&amp;blobwhere=1251907265063&amp;ssbinary=true" TargetMode="External"/><Relationship Id="rId5" Type="http://schemas.openxmlformats.org/officeDocument/2006/relationships/hyperlink" Target="http://www.colorado.gov/cs/Satellite?blobcol=urldata&amp;blobheadername1=Content-Disposition&amp;blobheadername2=Content-Type&amp;blobheadervalue1=inline%3B+filename%3D%22Regulation+No.+61+-+Colorado+Discharge+Permit+System+Regulations.pdf%22&amp;blobheadervalue2=application%2Fpdf&amp;blobkey=id&amp;blobtable=MungoBlobs&amp;blobwhere=1251839871303&amp;ssbinary=true" TargetMode="External"/><Relationship Id="rId10" Type="http://schemas.openxmlformats.org/officeDocument/2006/relationships/theme" Target="theme/theme1.xml"/><Relationship Id="rId4" Type="http://schemas.openxmlformats.org/officeDocument/2006/relationships/hyperlink" Target="mailto:daniel.bon@state.co.us"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715</Words>
  <Characters>4079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dcterms:created xsi:type="dcterms:W3CDTF">2014-05-14T15:36:00Z</dcterms:created>
  <dcterms:modified xsi:type="dcterms:W3CDTF">2014-05-14T15:59:00Z</dcterms:modified>
</cp:coreProperties>
</file>